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283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A) Calculez l’indice d’augmentation 2025 sur votre loyer mensuel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141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(multipliez votre loyer mensuel par cet indice fourni par le Tribunal administratif du logement)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25400</wp:posOffset>
                </wp:positionV>
                <wp:extent cx="831850" cy="717550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49125" y="3440275"/>
                          <a:ext cx="793750" cy="6794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25400</wp:posOffset>
                </wp:positionV>
                <wp:extent cx="831850" cy="717550"/>
                <wp:effectExtent b="0" l="0" r="0" t="0"/>
                <wp:wrapSquare wrapText="bothSides" distB="0" distT="0" distL="114300" distR="114300"/>
                <wp:docPr id="1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71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5,9% pour les logements non chauffés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5,5% pour les logements chauffés à l’électricité</w:t>
        <w:tab/>
        <w:tab/>
        <w:tab/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5% pour les logements chauffés au gaz</w:t>
        <w:tab/>
        <w:tab/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4,1% pour les logements chauffés au mazout (huile)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83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) Additionnez les taxes municipales</w:t>
      </w:r>
    </w:p>
    <w:p w:rsidR="00000000" w:rsidDel="00000000" w:rsidP="00000000" w:rsidRDefault="00000000" w:rsidRPr="00000000" w14:paraId="0000000A">
      <w:pPr>
        <w:ind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Pour les résident.e.s de Rimouski : vous pouvez téléphoner au 418 724-3114 auprès de la ville, ou consulter la carte du rôle d’évaluation (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http://tinyurl.com/2k9ppktj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), pour vous informer du montant des taxes payés par votre propriétaire. </w:t>
        <w:br w:type="textWrapping"/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Taxes pour 2025</w:t>
        <w:tab/>
        <w:t xml:space="preserve">______________________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14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25400</wp:posOffset>
                </wp:positionV>
                <wp:extent cx="831850" cy="717550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49125" y="3440275"/>
                          <a:ext cx="793750" cy="6794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25400</wp:posOffset>
                </wp:positionV>
                <wp:extent cx="831850" cy="717550"/>
                <wp:effectExtent b="0" l="0" r="0" t="0"/>
                <wp:wrapSquare wrapText="bothSides" distB="0" distT="0" distL="114300" distR="114300"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71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Taxes pour 2024</w:t>
        <w:tab/>
        <w:t xml:space="preserve">______________________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Différence </w:t>
        <w:tab/>
        <w:t xml:space="preserve">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hanging="14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÷ </w:t>
      </w:r>
      <w:r w:rsidDel="00000000" w:rsidR="00000000" w:rsidRPr="00000000">
        <w:rPr>
          <w:rFonts w:ascii="Arial" w:cs="Arial" w:eastAsia="Arial" w:hAnsi="Arial"/>
          <w:rtl w:val="0"/>
        </w:rPr>
        <w:t xml:space="preserve">  (nb. logements)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______________________</w:t>
      </w:r>
    </w:p>
    <w:p w:rsidR="00000000" w:rsidDel="00000000" w:rsidP="00000000" w:rsidRDefault="00000000" w:rsidRPr="00000000" w14:paraId="00000012">
      <w:pPr>
        <w:ind w:hanging="14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hanging="14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÷  </w:t>
      </w:r>
      <w:r w:rsidDel="00000000" w:rsidR="00000000" w:rsidRPr="00000000">
        <w:rPr>
          <w:rFonts w:ascii="Arial" w:cs="Arial" w:eastAsia="Arial" w:hAnsi="Arial"/>
          <w:rtl w:val="0"/>
        </w:rPr>
        <w:t xml:space="preserve">12 mois </w:t>
        <w:tab/>
        <w:t xml:space="preserve">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=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 (Inscrivez ce montant dans le carré)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83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) Additionnez les taxes scolaires</w:t>
      </w:r>
    </w:p>
    <w:p w:rsidR="00000000" w:rsidDel="00000000" w:rsidP="00000000" w:rsidRDefault="00000000" w:rsidRPr="00000000" w14:paraId="00000017">
      <w:pPr>
        <w:ind w:hanging="28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Pour les résident.e.s habitant sur le territoire de la Commissions scolaire des Phares, vous pouvez appeler au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418 723-5927 </w:t>
      </w:r>
      <w:r w:rsidDel="00000000" w:rsidR="00000000" w:rsidRPr="00000000">
        <w:rPr>
          <w:rFonts w:ascii="Arial" w:cs="Arial" w:eastAsia="Arial" w:hAnsi="Arial"/>
          <w:rtl w:val="0"/>
        </w:rPr>
        <w:t xml:space="preserve">ou consulter le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https://tinyurl.com/2e7ad3kt</w:t>
        </w:r>
      </w:hyperlink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puis cliquez sur l’onglet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Consulter les données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Année scolaire 2024-2025</w:t>
        <w:tab/>
        <w:t xml:space="preserve">______________________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25400</wp:posOffset>
                </wp:positionV>
                <wp:extent cx="831850" cy="717550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49125" y="3440275"/>
                          <a:ext cx="793750" cy="6794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25400</wp:posOffset>
                </wp:positionV>
                <wp:extent cx="831850" cy="717550"/>
                <wp:effectExtent b="0" l="0" r="0" t="0"/>
                <wp:wrapSquare wrapText="bothSides" distB="0" distT="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71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ind w:hanging="14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Année scolaire 2023-2024</w:t>
        <w:tab/>
        <w:t xml:space="preserve">______________________</w:t>
        <w:tab/>
        <w:tab/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Différence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  <w:tab/>
        <w:t xml:space="preserve"> =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ab/>
        <w:t xml:space="preserve">______________________</w:t>
      </w:r>
    </w:p>
    <w:p w:rsidR="00000000" w:rsidDel="00000000" w:rsidP="00000000" w:rsidRDefault="00000000" w:rsidRPr="00000000" w14:paraId="0000001E">
      <w:pPr>
        <w:ind w:hanging="14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14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÷ </w:t>
      </w:r>
      <w:r w:rsidDel="00000000" w:rsidR="00000000" w:rsidRPr="00000000">
        <w:rPr>
          <w:rFonts w:ascii="Arial" w:cs="Arial" w:eastAsia="Arial" w:hAnsi="Arial"/>
          <w:rtl w:val="0"/>
        </w:rPr>
        <w:t xml:space="preserve">(nb. logements)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______________________</w:t>
      </w:r>
    </w:p>
    <w:p w:rsidR="00000000" w:rsidDel="00000000" w:rsidP="00000000" w:rsidRDefault="00000000" w:rsidRPr="00000000" w14:paraId="00000020">
      <w:pPr>
        <w:ind w:hanging="14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hanging="14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÷  </w:t>
      </w:r>
      <w:r w:rsidDel="00000000" w:rsidR="00000000" w:rsidRPr="00000000">
        <w:rPr>
          <w:rFonts w:ascii="Arial" w:cs="Arial" w:eastAsia="Arial" w:hAnsi="Arial"/>
          <w:rtl w:val="0"/>
        </w:rPr>
        <w:t xml:space="preserve">12 mois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=       </w:t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  (Inscrivez ce montant dans le carré)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83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) Additionnez les réparations majeures (s’il y a lieu) 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165100</wp:posOffset>
                </wp:positionV>
                <wp:extent cx="831850" cy="717550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9125" y="3440275"/>
                          <a:ext cx="793750" cy="6794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165100</wp:posOffset>
                </wp:positionV>
                <wp:extent cx="831850" cy="717550"/>
                <wp:effectExtent b="0" l="0" r="0" t="0"/>
                <wp:wrapSquare wrapText="bothSides" distB="0" distT="0" distL="114300" distR="11430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71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montant des travaux est multiplié 4,7% divisé par 12 mois. 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Ajoutez ce montant si les travaux concernent votre logement seulement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(Réparations $ X 4,7% ÷ 12).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Divisez par le nombre de logements dans l’immeuble si les travaux concernent tout l’immeuble (Réparations $ X 4,7% ÷ nb de logements ÷ 12).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hanging="283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E) Additionnez tous les montants 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831850" cy="717550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49125" y="3440275"/>
                          <a:ext cx="793750" cy="6794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831850" cy="717550"/>
                <wp:effectExtent b="0" l="0" r="0" t="0"/>
                <wp:wrapSquare wrapText="bothSides" distB="0" distT="0" distL="114300" distR="114300"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71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A+B+C+D=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Vous avez maintenant une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estimation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d’une hausse raisonnable de loyer mensuelle pour votre logement en 2025.</w:t>
      </w:r>
    </w:p>
    <w:sectPr>
      <w:headerReference r:id="rId10" w:type="default"/>
      <w:pgSz w:h="15840" w:w="12240" w:orient="portrait"/>
      <w:pgMar w:bottom="851" w:top="1134" w:left="1191" w:right="119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2556" w:hanging="2556"/>
      <w:jc w:val="center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495267</wp:posOffset>
          </wp:positionH>
          <wp:positionV relativeFrom="page">
            <wp:posOffset>247650</wp:posOffset>
          </wp:positionV>
          <wp:extent cx="1069332" cy="862013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9332" cy="8620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Comité logement Bas-Saint-Laurent | 418 725-4483 | comitelogementbsl.com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24"/>
        <w:tab w:val="right" w:leader="none" w:pos="9072"/>
      </w:tabs>
      <w:jc w:val="right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Outil simplifié de calcul – Augmentation de loyer (202</w:t>
    </w: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5</w:t>
    </w: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)</w:t>
      <w:tab/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2556" w:hanging="2556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2556" w:hanging="2556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D048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48DB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D048D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48DB"/>
  </w:style>
  <w:style w:type="paragraph" w:styleId="Footer">
    <w:name w:val="footer"/>
    <w:basedOn w:val="Normal"/>
    <w:link w:val="FooterChar"/>
    <w:uiPriority w:val="99"/>
    <w:unhideWhenUsed w:val="1"/>
    <w:rsid w:val="00D048D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48D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tinyurl.com/2e7ad3k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yperlink" Target="http://tinyurl.com/2k9ppktj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kfSk2WY95QKfUMGoisCkRQA0zg==">CgMxLjA4AHIhMWNWTUhlWTBydDRNV0RaLWVCbUd5ZFZtbG9Xb0tIcndC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2025-01-29T18:31:00Z</dcterms:created>
  <dc:creator>Utilisateur</dc:creator>
</cp:coreProperties>
</file>